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переносе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28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апреля 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12-30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Вишневая, д.5 (т.84953633884)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ru-RU"/>
        </w:rPr>
        <w:t>НЕ СОСТОИТСЯ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города Москвы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ООО «Сеть Автоматизированных Пунктов Выдачи» (ИНН7723763977)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, дело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№А40-90234/23-79-20Б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в связи с болезнью одного из членов Комиссии.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u w:val="single"/>
          <w:lang w:val="ru-RU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u w:val="single"/>
          <w:lang w:val="ru-RU" w:eastAsia="zh-CN" w:bidi="ar"/>
        </w:rPr>
        <w:t>Заседание переносится на неопределеннный срок.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u w:val="single"/>
          <w:lang w:val="ru-RU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u w:val="single"/>
          <w:lang w:val="ru-RU" w:eastAsia="zh-CN" w:bidi="ar"/>
        </w:rPr>
        <w:t xml:space="preserve"> О дате и времени заседания будет сообщено дополнительно. Следите за публикацией на наш</w:t>
      </w:r>
      <w:bookmarkStart w:id="0" w:name="_GoBack"/>
      <w:bookmarkEnd w:id="0"/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u w:val="single"/>
          <w:lang w:val="ru-RU" w:eastAsia="zh-CN" w:bidi="ar"/>
        </w:rPr>
        <w:t>ем сайте.</w:t>
      </w: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6615801"/>
    <w:rsid w:val="09DE2911"/>
    <w:rsid w:val="0C832AC7"/>
    <w:rsid w:val="11D57D84"/>
    <w:rsid w:val="16343163"/>
    <w:rsid w:val="16CC5ACB"/>
    <w:rsid w:val="1A7477AB"/>
    <w:rsid w:val="1B957637"/>
    <w:rsid w:val="1C6D533E"/>
    <w:rsid w:val="1DD8256F"/>
    <w:rsid w:val="2A7070F3"/>
    <w:rsid w:val="2F5B64E9"/>
    <w:rsid w:val="33D56903"/>
    <w:rsid w:val="367128ED"/>
    <w:rsid w:val="41365B17"/>
    <w:rsid w:val="41B70ADA"/>
    <w:rsid w:val="48FC4101"/>
    <w:rsid w:val="49DE200C"/>
    <w:rsid w:val="4A8A5FB1"/>
    <w:rsid w:val="4B3C4AFB"/>
    <w:rsid w:val="4D6C7A2E"/>
    <w:rsid w:val="4F9D6D22"/>
    <w:rsid w:val="4FAE3DD5"/>
    <w:rsid w:val="501C42F4"/>
    <w:rsid w:val="55D11269"/>
    <w:rsid w:val="57A87BA9"/>
    <w:rsid w:val="59E441CB"/>
    <w:rsid w:val="5A4364BA"/>
    <w:rsid w:val="5AB87FD6"/>
    <w:rsid w:val="5DAC3776"/>
    <w:rsid w:val="5DDF4486"/>
    <w:rsid w:val="5E411E25"/>
    <w:rsid w:val="623F0BA1"/>
    <w:rsid w:val="64441D86"/>
    <w:rsid w:val="69AA47AF"/>
    <w:rsid w:val="69D63A41"/>
    <w:rsid w:val="6C220465"/>
    <w:rsid w:val="709335DA"/>
    <w:rsid w:val="7D8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2023-04-28T08:39:10Z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CDC37AC73E974E34952844797B69CE91</vt:lpwstr>
  </property>
</Properties>
</file>