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05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>Воробьева Владислава Сергеевича (дата и место рождения: 07.01.2002, ст.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>Казанская, Верхнедонского района, Ростовской области; адрес регистрации: Ростовская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>область, Верхнедонской район, ст-ца Мигулинская, ул. Лесхозная, д.4;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 xml:space="preserve">ИНН 610501803989, СНИЛС 161—822-920 60)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А53-40318/2025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63A1B61"/>
    <w:rsid w:val="22227C44"/>
    <w:rsid w:val="22476E8E"/>
    <w:rsid w:val="23C57FA8"/>
    <w:rsid w:val="26707840"/>
    <w:rsid w:val="286813AE"/>
    <w:rsid w:val="294C2CB1"/>
    <w:rsid w:val="2A060BCA"/>
    <w:rsid w:val="33030321"/>
    <w:rsid w:val="36A204C7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62B25EA1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26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2025-12-03T06:07:49Z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1995B683925B4C61B4A05CF573B92F16_13</vt:lpwstr>
  </property>
</Properties>
</file>